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12508" w:rsidRPr="008F2C09" w:rsidRDefault="005D35EB">
      <w:pPr>
        <w:jc w:val="center"/>
        <w:rPr>
          <w:rFonts w:ascii="Times New Roman" w:hAnsi="Times New Roman" w:cs="宋体"/>
          <w:b/>
          <w:sz w:val="32"/>
          <w:szCs w:val="32"/>
        </w:rPr>
      </w:pPr>
      <w:r w:rsidRPr="008F2C09">
        <w:rPr>
          <w:rFonts w:ascii="Times New Roman" w:hAnsi="Times New Roman" w:cs="宋体"/>
          <w:b/>
          <w:sz w:val="32"/>
          <w:szCs w:val="32"/>
        </w:rPr>
        <w:t>5</w:t>
      </w:r>
      <w:r w:rsidRPr="008F2C09">
        <w:rPr>
          <w:rFonts w:ascii="Times New Roman" w:hAnsi="Times New Roman" w:cs="宋体" w:hint="eastAsia"/>
          <w:b/>
          <w:sz w:val="32"/>
          <w:szCs w:val="32"/>
        </w:rPr>
        <w:t>万元以下二级单位修缮项目</w:t>
      </w:r>
    </w:p>
    <w:p w:rsidR="00112508" w:rsidRPr="008F2C09" w:rsidRDefault="005D35EB">
      <w:pPr>
        <w:jc w:val="center"/>
        <w:rPr>
          <w:rFonts w:ascii="Times New Roman" w:hAnsi="Times New Roman" w:cs="宋体"/>
          <w:b/>
          <w:sz w:val="32"/>
          <w:szCs w:val="32"/>
        </w:rPr>
      </w:pPr>
      <w:r w:rsidRPr="008F2C09">
        <w:rPr>
          <w:rFonts w:ascii="Times New Roman" w:hAnsi="Times New Roman" w:cs="宋体" w:hint="eastAsia"/>
          <w:b/>
          <w:sz w:val="32"/>
          <w:szCs w:val="32"/>
        </w:rPr>
        <w:t>操作流程（试行）</w:t>
      </w:r>
    </w:p>
    <w:p w:rsidR="00112508" w:rsidRPr="008F2C09" w:rsidRDefault="00112508">
      <w:pPr>
        <w:rPr>
          <w:sz w:val="24"/>
        </w:rPr>
      </w:pPr>
    </w:p>
    <w:p w:rsidR="00112508" w:rsidRPr="008F2C09" w:rsidRDefault="005D35EB">
      <w:pPr>
        <w:widowControl/>
        <w:spacing w:line="480" w:lineRule="auto"/>
        <w:rPr>
          <w:rFonts w:ascii="宋体" w:cs="宋体"/>
          <w:sz w:val="28"/>
          <w:szCs w:val="28"/>
        </w:rPr>
      </w:pPr>
      <w:r w:rsidRPr="008F2C09">
        <w:rPr>
          <w:rFonts w:ascii="宋体" w:hAnsi="宋体" w:cs="宋体" w:hint="eastAsia"/>
          <w:b/>
          <w:sz w:val="28"/>
          <w:szCs w:val="28"/>
        </w:rPr>
        <w:t>第一条</w:t>
      </w:r>
      <w:r w:rsidR="00C5775A" w:rsidRPr="008F2C09">
        <w:rPr>
          <w:rFonts w:ascii="宋体" w:hAnsi="宋体" w:cs="宋体" w:hint="eastAsia"/>
          <w:b/>
          <w:sz w:val="28"/>
          <w:szCs w:val="28"/>
        </w:rPr>
        <w:t xml:space="preserve"> </w:t>
      </w:r>
      <w:r w:rsidRPr="008F2C09">
        <w:rPr>
          <w:rFonts w:ascii="宋体" w:hAnsi="宋体" w:cs="宋体" w:hint="eastAsia"/>
          <w:sz w:val="28"/>
          <w:szCs w:val="28"/>
        </w:rPr>
        <w:t>为提高采购效率，进一步明晰《北京大学医学部工程建设项目招标采购管理及实施规程》（下称采购规程）中</w:t>
      </w:r>
      <w:r w:rsidRPr="008F2C09">
        <w:rPr>
          <w:rFonts w:ascii="宋体" w:hAnsi="宋体" w:cs="宋体"/>
          <w:sz w:val="28"/>
          <w:szCs w:val="28"/>
        </w:rPr>
        <w:t>5</w:t>
      </w:r>
      <w:r w:rsidRPr="008F2C09">
        <w:rPr>
          <w:rFonts w:ascii="宋体" w:hAnsi="宋体" w:cs="宋体" w:hint="eastAsia"/>
          <w:sz w:val="28"/>
          <w:szCs w:val="28"/>
        </w:rPr>
        <w:t>万元以下修缮项目的实施，特制定本操作流程。项目实施过程中各环节严格按照采购规程进行。</w:t>
      </w:r>
    </w:p>
    <w:p w:rsidR="00112508" w:rsidRPr="008F2C09" w:rsidRDefault="005D35EB">
      <w:pPr>
        <w:widowControl/>
        <w:jc w:val="left"/>
        <w:rPr>
          <w:rFonts w:ascii="宋体" w:cs="宋体"/>
          <w:sz w:val="28"/>
          <w:szCs w:val="28"/>
        </w:rPr>
      </w:pPr>
      <w:r w:rsidRPr="008F2C09">
        <w:rPr>
          <w:rFonts w:ascii="宋体" w:hAnsi="宋体" w:cs="宋体" w:hint="eastAsia"/>
          <w:b/>
          <w:bCs/>
          <w:sz w:val="28"/>
          <w:szCs w:val="28"/>
        </w:rPr>
        <w:t>第二条</w:t>
      </w:r>
      <w:r w:rsidR="00C5775A" w:rsidRPr="008F2C09">
        <w:rPr>
          <w:rFonts w:ascii="宋体" w:hAnsi="宋体" w:cs="宋体" w:hint="eastAsia"/>
          <w:b/>
          <w:bCs/>
          <w:sz w:val="28"/>
          <w:szCs w:val="28"/>
        </w:rPr>
        <w:t xml:space="preserve"> </w:t>
      </w:r>
      <w:r w:rsidRPr="008F2C09">
        <w:rPr>
          <w:rFonts w:ascii="宋体" w:hAnsi="宋体" w:cs="宋体" w:hint="eastAsia"/>
          <w:sz w:val="28"/>
          <w:szCs w:val="28"/>
        </w:rPr>
        <w:t>本操作流程适用于医学部本部各学院、直属单位、职能部处等二级单位，使用自筹或自有资金修缮本单位、办公室、实验室等办公用房，且工程结算价在</w:t>
      </w:r>
      <w:r w:rsidRPr="008F2C09">
        <w:rPr>
          <w:rFonts w:ascii="宋体" w:hAnsi="宋体" w:cs="宋体"/>
          <w:sz w:val="28"/>
          <w:szCs w:val="28"/>
        </w:rPr>
        <w:t>5</w:t>
      </w:r>
      <w:r w:rsidRPr="008F2C09">
        <w:rPr>
          <w:rFonts w:ascii="宋体" w:hAnsi="宋体" w:cs="宋体" w:hint="eastAsia"/>
          <w:sz w:val="28"/>
          <w:szCs w:val="28"/>
        </w:rPr>
        <w:t>万元以下的二级单位修缮项目，包括应急维修和服务保障项目（下称应急和保障项目）、二级单位经议标后委托有资质的校外施工单位承担的修缮项目（下称二级单位议标项目）。</w:t>
      </w:r>
    </w:p>
    <w:p w:rsidR="00112508" w:rsidRPr="008F2C09" w:rsidRDefault="005D35EB">
      <w:pPr>
        <w:numPr>
          <w:ilvl w:val="255"/>
          <w:numId w:val="0"/>
        </w:numPr>
        <w:spacing w:line="480" w:lineRule="auto"/>
        <w:ind w:firstLineChars="202" w:firstLine="566"/>
        <w:rPr>
          <w:rFonts w:ascii="宋体" w:cs="宋体"/>
          <w:sz w:val="28"/>
          <w:szCs w:val="28"/>
        </w:rPr>
      </w:pPr>
      <w:r w:rsidRPr="008F2C09">
        <w:rPr>
          <w:rFonts w:ascii="宋体" w:hAnsi="宋体" w:cs="宋体" w:hint="eastAsia"/>
          <w:sz w:val="28"/>
          <w:szCs w:val="28"/>
        </w:rPr>
        <w:t>应急和保障项目是指依靠校园管理中心自身的技术力量和组织协调能力能够完成的突发性、紧急性项目或与水、电、气、暖等与运行密切关联的服务保障性维修工程项目。</w:t>
      </w:r>
    </w:p>
    <w:p w:rsidR="00112508" w:rsidRPr="008F2C09" w:rsidRDefault="005D35EB">
      <w:pPr>
        <w:numPr>
          <w:ilvl w:val="0"/>
          <w:numId w:val="1"/>
        </w:numPr>
        <w:spacing w:line="480" w:lineRule="auto"/>
        <w:rPr>
          <w:rFonts w:ascii="宋体" w:hAnsi="宋体" w:cs="宋体"/>
          <w:sz w:val="28"/>
          <w:szCs w:val="28"/>
        </w:rPr>
      </w:pPr>
      <w:r w:rsidRPr="008F2C09">
        <w:rPr>
          <w:rFonts w:ascii="宋体" w:hAnsi="宋体" w:cs="宋体" w:hint="eastAsia"/>
          <w:sz w:val="28"/>
          <w:szCs w:val="28"/>
        </w:rPr>
        <w:t>项目启动：由二级单位完成项目申报及转签（附件</w:t>
      </w:r>
      <w:r w:rsidRPr="008F2C09">
        <w:rPr>
          <w:rFonts w:ascii="宋体" w:hAnsi="宋体" w:cs="宋体"/>
          <w:sz w:val="28"/>
          <w:szCs w:val="28"/>
        </w:rPr>
        <w:t>1</w:t>
      </w:r>
      <w:r w:rsidRPr="008F2C09">
        <w:rPr>
          <w:rFonts w:ascii="宋体" w:hAnsi="宋体" w:cs="宋体" w:hint="eastAsia"/>
          <w:sz w:val="28"/>
          <w:szCs w:val="28"/>
        </w:rPr>
        <w:t>），其中，拟定由校园管理中心实施的项目，预算金额为</w:t>
      </w:r>
      <w:r w:rsidRPr="008F2C09">
        <w:rPr>
          <w:rFonts w:ascii="宋体" w:hAnsi="宋体" w:cs="宋体"/>
          <w:sz w:val="28"/>
          <w:szCs w:val="28"/>
        </w:rPr>
        <w:t>2</w:t>
      </w:r>
      <w:r w:rsidRPr="008F2C09">
        <w:rPr>
          <w:rFonts w:ascii="宋体" w:hAnsi="宋体" w:cs="宋体" w:hint="eastAsia"/>
          <w:sz w:val="28"/>
          <w:szCs w:val="28"/>
        </w:rPr>
        <w:t>万元以下的，由二级单位直接到计财处办理转账手续启动实施，2万元(含本数）以上的由各二级单位按规定流程议定并经总务处确认下达任务书后由校园管理中心实施（附件</w:t>
      </w:r>
      <w:r w:rsidRPr="008F2C09">
        <w:rPr>
          <w:rFonts w:ascii="宋体" w:hAnsi="宋体" w:cs="宋体"/>
          <w:sz w:val="28"/>
          <w:szCs w:val="28"/>
        </w:rPr>
        <w:t>2</w:t>
      </w:r>
      <w:r w:rsidRPr="008F2C09">
        <w:rPr>
          <w:rFonts w:ascii="宋体" w:hAnsi="宋体" w:cs="宋体" w:hint="eastAsia"/>
          <w:sz w:val="28"/>
          <w:szCs w:val="28"/>
        </w:rPr>
        <w:t>）；委托校外单位实施的项目，由二级单位按照《采购规程》组织议标。</w:t>
      </w:r>
    </w:p>
    <w:p w:rsidR="00112508" w:rsidRPr="008F2C09" w:rsidRDefault="005D35EB" w:rsidP="00C5775A">
      <w:pPr>
        <w:spacing w:line="480" w:lineRule="auto"/>
        <w:ind w:firstLineChars="202" w:firstLine="566"/>
        <w:rPr>
          <w:rFonts w:ascii="宋体" w:cs="宋体"/>
          <w:sz w:val="28"/>
          <w:szCs w:val="28"/>
        </w:rPr>
      </w:pPr>
      <w:r w:rsidRPr="008F2C09">
        <w:rPr>
          <w:rFonts w:ascii="宋体" w:hAnsi="宋体" w:cs="宋体" w:hint="eastAsia"/>
          <w:sz w:val="28"/>
          <w:szCs w:val="28"/>
        </w:rPr>
        <w:lastRenderedPageBreak/>
        <w:t>议标工作原则上应由所在二级单位分管领导牵头，项目申请部门负责人及其他相关人员共同参与，人数应为不少于</w:t>
      </w:r>
      <w:r w:rsidRPr="008F2C09">
        <w:rPr>
          <w:rFonts w:ascii="宋体" w:hAnsi="宋体" w:cs="宋体"/>
          <w:sz w:val="28"/>
          <w:szCs w:val="28"/>
        </w:rPr>
        <w:t>5</w:t>
      </w:r>
      <w:r w:rsidRPr="008F2C09">
        <w:rPr>
          <w:rFonts w:ascii="宋体" w:hAnsi="宋体" w:cs="宋体" w:hint="eastAsia"/>
          <w:sz w:val="28"/>
          <w:szCs w:val="28"/>
        </w:rPr>
        <w:t>人的单数。议标小组成员在议标书（附件</w:t>
      </w:r>
      <w:r w:rsidRPr="008F2C09">
        <w:rPr>
          <w:rFonts w:ascii="宋体" w:hAnsi="宋体" w:cs="宋体"/>
          <w:sz w:val="28"/>
          <w:szCs w:val="28"/>
        </w:rPr>
        <w:t>3</w:t>
      </w:r>
      <w:r w:rsidRPr="008F2C09">
        <w:rPr>
          <w:rFonts w:ascii="宋体" w:hAnsi="宋体" w:cs="宋体" w:hint="eastAsia"/>
          <w:sz w:val="28"/>
          <w:szCs w:val="28"/>
        </w:rPr>
        <w:t>）上签字确认中标单位后，下载相关合同示范文本（总务处、基建工程处网站）并按照《北京大学医学部对外签订合同管理办法》签订与合同范本条款相一致的施工合同，不能对范本合同条款进行调整。</w:t>
      </w:r>
    </w:p>
    <w:p w:rsidR="00112508" w:rsidRPr="008F2C09" w:rsidRDefault="005D35EB">
      <w:pPr>
        <w:spacing w:line="480" w:lineRule="auto"/>
        <w:rPr>
          <w:rFonts w:ascii="宋体" w:cs="宋体"/>
          <w:sz w:val="28"/>
          <w:szCs w:val="28"/>
        </w:rPr>
      </w:pPr>
      <w:r w:rsidRPr="008F2C09">
        <w:rPr>
          <w:rFonts w:ascii="宋体" w:hAnsi="宋体" w:cs="宋体" w:hint="eastAsia"/>
          <w:b/>
          <w:bCs/>
          <w:sz w:val="28"/>
          <w:szCs w:val="28"/>
        </w:rPr>
        <w:t>第四条</w:t>
      </w:r>
      <w:r w:rsidR="00C5775A" w:rsidRPr="008F2C09">
        <w:rPr>
          <w:rFonts w:ascii="宋体" w:hAnsi="宋体" w:cs="宋体" w:hint="eastAsia"/>
          <w:b/>
          <w:bCs/>
          <w:sz w:val="28"/>
          <w:szCs w:val="28"/>
        </w:rPr>
        <w:t xml:space="preserve"> </w:t>
      </w:r>
      <w:r w:rsidRPr="008F2C09">
        <w:rPr>
          <w:rFonts w:ascii="宋体" w:hAnsi="宋体" w:cs="宋体" w:hint="eastAsia"/>
          <w:sz w:val="28"/>
          <w:szCs w:val="28"/>
        </w:rPr>
        <w:t>项目验收：二级单位负责组织施工管理及验收，并办理竣工验收表的转签（附件</w:t>
      </w:r>
      <w:r w:rsidRPr="008F2C09">
        <w:rPr>
          <w:rFonts w:ascii="宋体" w:hAnsi="宋体" w:cs="宋体"/>
          <w:sz w:val="28"/>
          <w:szCs w:val="28"/>
        </w:rPr>
        <w:t>4</w:t>
      </w:r>
      <w:r w:rsidRPr="008F2C09">
        <w:rPr>
          <w:rFonts w:ascii="宋体" w:hAnsi="宋体" w:cs="宋体" w:hint="eastAsia"/>
          <w:sz w:val="28"/>
          <w:szCs w:val="28"/>
        </w:rPr>
        <w:t>）。</w:t>
      </w:r>
    </w:p>
    <w:p w:rsidR="00112508" w:rsidRPr="008F2C09" w:rsidRDefault="005D35EB">
      <w:pPr>
        <w:spacing w:line="480" w:lineRule="auto"/>
        <w:rPr>
          <w:rFonts w:ascii="宋体" w:cs="宋体"/>
          <w:sz w:val="28"/>
          <w:szCs w:val="28"/>
        </w:rPr>
      </w:pPr>
      <w:r w:rsidRPr="008F2C09">
        <w:rPr>
          <w:rFonts w:ascii="宋体" w:hAnsi="宋体" w:cs="宋体" w:hint="eastAsia"/>
          <w:b/>
          <w:bCs/>
          <w:sz w:val="28"/>
          <w:szCs w:val="28"/>
        </w:rPr>
        <w:t>第五条</w:t>
      </w:r>
      <w:r w:rsidR="00C5775A" w:rsidRPr="008F2C09">
        <w:rPr>
          <w:rFonts w:ascii="宋体" w:hAnsi="宋体" w:cs="宋体" w:hint="eastAsia"/>
          <w:b/>
          <w:bCs/>
          <w:sz w:val="28"/>
          <w:szCs w:val="28"/>
        </w:rPr>
        <w:t xml:space="preserve"> </w:t>
      </w:r>
      <w:r w:rsidRPr="008F2C09">
        <w:rPr>
          <w:rFonts w:ascii="宋体" w:hAnsi="宋体" w:cs="宋体" w:hint="eastAsia"/>
          <w:sz w:val="28"/>
          <w:szCs w:val="28"/>
        </w:rPr>
        <w:t>项目付款：各二级单位作为项目管理和经费监管部门，在项目实施过程中保证资金来源合法充足，严格按预算列支修缮支出。</w:t>
      </w:r>
    </w:p>
    <w:p w:rsidR="00112508" w:rsidRPr="008F2C09" w:rsidRDefault="005D35EB">
      <w:pPr>
        <w:spacing w:line="480" w:lineRule="auto"/>
        <w:rPr>
          <w:rFonts w:ascii="宋体" w:cs="宋体"/>
          <w:sz w:val="28"/>
          <w:szCs w:val="28"/>
        </w:rPr>
      </w:pPr>
      <w:r w:rsidRPr="008F2C09">
        <w:rPr>
          <w:rFonts w:ascii="宋体" w:hAnsi="宋体" w:cs="宋体" w:hint="eastAsia"/>
          <w:sz w:val="28"/>
          <w:szCs w:val="28"/>
        </w:rPr>
        <w:t>由校园管理中心实施的项目，除直接办理转账手续的外，由各二级单位持项目启动表、议定书、预算书、转账单等在计财处办理财务转账手续。</w:t>
      </w:r>
    </w:p>
    <w:p w:rsidR="00112508" w:rsidRPr="008F2C09" w:rsidRDefault="005D35EB" w:rsidP="00C5775A">
      <w:pPr>
        <w:spacing w:line="480" w:lineRule="auto"/>
        <w:ind w:firstLineChars="202" w:firstLine="566"/>
        <w:rPr>
          <w:rFonts w:ascii="宋体" w:cs="宋体"/>
          <w:sz w:val="28"/>
          <w:szCs w:val="28"/>
        </w:rPr>
      </w:pPr>
      <w:r w:rsidRPr="008F2C09">
        <w:rPr>
          <w:rFonts w:ascii="宋体" w:hAnsi="宋体" w:cs="宋体" w:hint="eastAsia"/>
          <w:sz w:val="28"/>
          <w:szCs w:val="28"/>
        </w:rPr>
        <w:t>经议标后由校外单位实施的项目，由各二级单位持相关资料到计财处办理付款手续。需分进度付款的项目，首次付款时持项目启动表、施工合同、报销单、发票按照合同约定进行付款；项目完成后持验收意见表、工程结算书、报销单、发票等办理结算手续。支付质保金时，持报销单、发票办理支付手续。对于完工后一次性付款的项目，工程验收后持项目启动表、施工合同、验收意见表、工程结算书、报销单、发票等办理相关报销手续。</w:t>
      </w:r>
    </w:p>
    <w:p w:rsidR="00112508" w:rsidRPr="008F2C09" w:rsidRDefault="005D35EB">
      <w:pPr>
        <w:spacing w:line="480" w:lineRule="auto"/>
        <w:rPr>
          <w:rFonts w:ascii="宋体" w:cs="宋体"/>
          <w:sz w:val="28"/>
          <w:szCs w:val="28"/>
        </w:rPr>
      </w:pPr>
      <w:r w:rsidRPr="008F2C09">
        <w:rPr>
          <w:rFonts w:ascii="宋体" w:hAnsi="宋体" w:cs="宋体" w:hint="eastAsia"/>
          <w:b/>
          <w:bCs/>
          <w:sz w:val="28"/>
          <w:szCs w:val="28"/>
        </w:rPr>
        <w:t>第六条</w:t>
      </w:r>
      <w:r w:rsidR="00C5775A" w:rsidRPr="008F2C09">
        <w:rPr>
          <w:rFonts w:ascii="宋体" w:hAnsi="宋体" w:cs="宋体" w:hint="eastAsia"/>
          <w:b/>
          <w:bCs/>
          <w:sz w:val="28"/>
          <w:szCs w:val="28"/>
        </w:rPr>
        <w:t xml:space="preserve"> </w:t>
      </w:r>
      <w:r w:rsidRPr="008F2C09">
        <w:rPr>
          <w:rFonts w:ascii="宋体" w:hAnsi="宋体" w:cs="宋体" w:hint="eastAsia"/>
          <w:sz w:val="28"/>
          <w:szCs w:val="28"/>
        </w:rPr>
        <w:t>项目责任：二级单位作为项目主体，负责议标项目全过程管理，</w:t>
      </w:r>
      <w:r w:rsidRPr="008F2C09">
        <w:rPr>
          <w:rFonts w:ascii="宋体" w:hAnsi="宋体" w:cs="宋体" w:hint="eastAsia"/>
          <w:sz w:val="28"/>
          <w:szCs w:val="28"/>
        </w:rPr>
        <w:lastRenderedPageBreak/>
        <w:t>工程结算完成后</w:t>
      </w:r>
      <w:r w:rsidRPr="008F2C09">
        <w:rPr>
          <w:rFonts w:ascii="宋体" w:hAnsi="宋体" w:cs="宋体"/>
          <w:sz w:val="28"/>
          <w:szCs w:val="28"/>
        </w:rPr>
        <w:t>10</w:t>
      </w:r>
      <w:r w:rsidRPr="008F2C09">
        <w:rPr>
          <w:rFonts w:ascii="宋体" w:hAnsi="宋体" w:cs="宋体" w:hint="eastAsia"/>
          <w:sz w:val="28"/>
          <w:szCs w:val="28"/>
        </w:rPr>
        <w:t>个工作日内要将项目启动表、资质文件、议标、验收及工程结算等资料复印件整理完备后报招标采购办公室备案。</w:t>
      </w:r>
    </w:p>
    <w:p w:rsidR="00112508" w:rsidRPr="008F2C09" w:rsidRDefault="005D35EB">
      <w:pPr>
        <w:spacing w:line="480" w:lineRule="auto"/>
        <w:rPr>
          <w:rFonts w:ascii="宋体" w:cs="宋体"/>
          <w:sz w:val="28"/>
          <w:szCs w:val="28"/>
        </w:rPr>
      </w:pPr>
      <w:r w:rsidRPr="008F2C09">
        <w:rPr>
          <w:rFonts w:ascii="宋体" w:hAnsi="宋体" w:cs="宋体" w:hint="eastAsia"/>
          <w:b/>
          <w:bCs/>
          <w:sz w:val="28"/>
          <w:szCs w:val="28"/>
        </w:rPr>
        <w:t>第七条</w:t>
      </w:r>
      <w:r w:rsidR="00C5775A" w:rsidRPr="008F2C09">
        <w:rPr>
          <w:rFonts w:ascii="宋体" w:hAnsi="宋体" w:cs="宋体" w:hint="eastAsia"/>
          <w:b/>
          <w:bCs/>
          <w:sz w:val="28"/>
          <w:szCs w:val="28"/>
        </w:rPr>
        <w:t xml:space="preserve"> </w:t>
      </w:r>
      <w:r w:rsidRPr="008F2C09">
        <w:rPr>
          <w:rFonts w:ascii="宋体" w:hAnsi="宋体" w:cs="宋体" w:hint="eastAsia"/>
          <w:sz w:val="28"/>
          <w:szCs w:val="28"/>
        </w:rPr>
        <w:t>项目监督：二级单位作为项目实施主体，要接受基建工程处、总务处、审计室等部门的的年度抽审。</w:t>
      </w:r>
    </w:p>
    <w:p w:rsidR="00112508" w:rsidRPr="008F2C09" w:rsidRDefault="005D35EB">
      <w:pPr>
        <w:spacing w:line="480" w:lineRule="auto"/>
        <w:rPr>
          <w:rFonts w:ascii="宋体" w:cs="宋体"/>
          <w:b/>
          <w:sz w:val="32"/>
          <w:szCs w:val="32"/>
        </w:rPr>
      </w:pPr>
      <w:r w:rsidRPr="008F2C09">
        <w:rPr>
          <w:rFonts w:ascii="宋体" w:hAnsi="宋体" w:cs="宋体" w:hint="eastAsia"/>
          <w:b/>
          <w:bCs/>
          <w:sz w:val="28"/>
          <w:szCs w:val="28"/>
        </w:rPr>
        <w:t>第八条</w:t>
      </w:r>
      <w:r w:rsidR="00C5775A" w:rsidRPr="008F2C09">
        <w:rPr>
          <w:rFonts w:ascii="宋体" w:hAnsi="宋体" w:cs="宋体" w:hint="eastAsia"/>
          <w:b/>
          <w:bCs/>
          <w:sz w:val="28"/>
          <w:szCs w:val="28"/>
        </w:rPr>
        <w:t xml:space="preserve"> </w:t>
      </w:r>
      <w:r w:rsidRPr="008F2C09">
        <w:rPr>
          <w:rFonts w:ascii="宋体" w:hAnsi="宋体" w:cs="宋体" w:hint="eastAsia"/>
          <w:sz w:val="28"/>
          <w:szCs w:val="28"/>
        </w:rPr>
        <w:t>二级单位不得对整体项目进行拆分以回避招标。施工过程中要严格控制工程造价不得超过</w:t>
      </w:r>
      <w:r w:rsidRPr="008F2C09">
        <w:rPr>
          <w:rFonts w:ascii="宋体" w:hAnsi="宋体" w:cs="宋体"/>
          <w:sz w:val="28"/>
          <w:szCs w:val="28"/>
        </w:rPr>
        <w:t>5</w:t>
      </w:r>
      <w:r w:rsidRPr="008F2C09">
        <w:rPr>
          <w:rFonts w:ascii="宋体" w:hAnsi="宋体" w:cs="宋体" w:hint="eastAsia"/>
          <w:sz w:val="28"/>
          <w:szCs w:val="28"/>
        </w:rPr>
        <w:t>万元。</w:t>
      </w:r>
    </w:p>
    <w:p w:rsidR="00112508" w:rsidRPr="008F2C09" w:rsidRDefault="005D35EB">
      <w:pPr>
        <w:spacing w:line="480" w:lineRule="auto"/>
        <w:rPr>
          <w:rFonts w:ascii="宋体" w:cs="宋体"/>
          <w:sz w:val="28"/>
          <w:szCs w:val="28"/>
        </w:rPr>
      </w:pPr>
      <w:r w:rsidRPr="008F2C09">
        <w:rPr>
          <w:rFonts w:ascii="宋体" w:hAnsi="宋体" w:cs="宋体" w:hint="eastAsia"/>
          <w:b/>
          <w:bCs/>
          <w:sz w:val="28"/>
          <w:szCs w:val="28"/>
        </w:rPr>
        <w:t>第九条</w:t>
      </w:r>
      <w:r w:rsidR="00C5775A" w:rsidRPr="008F2C09">
        <w:rPr>
          <w:rFonts w:ascii="宋体" w:hAnsi="宋体" w:cs="宋体" w:hint="eastAsia"/>
          <w:b/>
          <w:bCs/>
          <w:sz w:val="28"/>
          <w:szCs w:val="28"/>
        </w:rPr>
        <w:t xml:space="preserve"> </w:t>
      </w:r>
      <w:r w:rsidRPr="008F2C09">
        <w:rPr>
          <w:rFonts w:ascii="宋体" w:hAnsi="宋体" w:cs="宋体" w:hint="eastAsia"/>
          <w:sz w:val="28"/>
          <w:szCs w:val="28"/>
        </w:rPr>
        <w:t>本操作流程由医学部工程建设项目招标工作小组负责解释，从发布之日起执行</w:t>
      </w:r>
      <w:r w:rsidRPr="008F2C09">
        <w:rPr>
          <w:rFonts w:ascii="宋体" w:cs="宋体"/>
          <w:sz w:val="28"/>
          <w:szCs w:val="28"/>
        </w:rPr>
        <w:t>,</w:t>
      </w:r>
      <w:r w:rsidRPr="008F2C09">
        <w:rPr>
          <w:rFonts w:ascii="宋体" w:cs="宋体" w:hint="eastAsia"/>
          <w:sz w:val="28"/>
          <w:szCs w:val="28"/>
        </w:rPr>
        <w:t>试行两年，</w:t>
      </w:r>
      <w:r w:rsidRPr="008F2C09">
        <w:rPr>
          <w:rFonts w:ascii="宋体" w:hAnsi="宋体" w:cs="宋体" w:hint="eastAsia"/>
          <w:sz w:val="28"/>
          <w:szCs w:val="28"/>
        </w:rPr>
        <w:t>各二级单位可根据部门实际情况制定相应实施细则。</w:t>
      </w:r>
    </w:p>
    <w:p w:rsidR="00112508" w:rsidRPr="008F2C09" w:rsidRDefault="00112508">
      <w:pPr>
        <w:spacing w:line="480" w:lineRule="auto"/>
        <w:rPr>
          <w:rFonts w:ascii="宋体" w:cs="宋体"/>
          <w:sz w:val="28"/>
          <w:szCs w:val="28"/>
        </w:rPr>
      </w:pPr>
    </w:p>
    <w:p w:rsidR="00112508" w:rsidRPr="008F2C09" w:rsidRDefault="00112508">
      <w:pPr>
        <w:spacing w:line="480" w:lineRule="auto"/>
        <w:rPr>
          <w:rFonts w:ascii="宋体" w:cs="宋体"/>
          <w:sz w:val="28"/>
          <w:szCs w:val="28"/>
        </w:rPr>
      </w:pPr>
    </w:p>
    <w:sectPr w:rsidR="00112508" w:rsidRPr="008F2C09" w:rsidSect="00112508">
      <w:headerReference w:type="default" r:id="rId8"/>
      <w:pgSz w:w="12240" w:h="15840"/>
      <w:pgMar w:top="1440" w:right="1800" w:bottom="1440" w:left="1800" w:header="720" w:footer="72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F6" w:rsidRDefault="00A377F6" w:rsidP="00112508">
      <w:r>
        <w:separator/>
      </w:r>
    </w:p>
  </w:endnote>
  <w:endnote w:type="continuationSeparator" w:id="1">
    <w:p w:rsidR="00A377F6" w:rsidRDefault="00A377F6" w:rsidP="00112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F6" w:rsidRDefault="00A377F6" w:rsidP="00112508">
      <w:r>
        <w:separator/>
      </w:r>
    </w:p>
  </w:footnote>
  <w:footnote w:type="continuationSeparator" w:id="1">
    <w:p w:rsidR="00A377F6" w:rsidRDefault="00A377F6" w:rsidP="00112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08" w:rsidRDefault="00112508">
    <w:pPr>
      <w:pStyle w:val="a5"/>
      <w:pBdr>
        <w:top w:val="none" w:sz="0" w:space="0" w:color="auto"/>
        <w:left w:val="none" w:sz="0" w:space="0" w:color="auto"/>
        <w:bottom w:val="none" w:sz="0" w:space="0" w:color="auto"/>
        <w:right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9B8ED"/>
    <w:multiLevelType w:val="singleLevel"/>
    <w:tmpl w:val="3B2C590E"/>
    <w:lvl w:ilvl="0">
      <w:start w:val="3"/>
      <w:numFmt w:val="chineseCounting"/>
      <w:suff w:val="space"/>
      <w:lvlText w:val="第%1条"/>
      <w:lvlJc w:val="left"/>
      <w:rPr>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1CE"/>
    <w:rsid w:val="00004B64"/>
    <w:rsid w:val="000A189D"/>
    <w:rsid w:val="000F5805"/>
    <w:rsid w:val="00112508"/>
    <w:rsid w:val="001733BD"/>
    <w:rsid w:val="00176ECC"/>
    <w:rsid w:val="001B2F19"/>
    <w:rsid w:val="002005BC"/>
    <w:rsid w:val="00225EF8"/>
    <w:rsid w:val="002A7AA6"/>
    <w:rsid w:val="002C1A33"/>
    <w:rsid w:val="002C3741"/>
    <w:rsid w:val="002F4479"/>
    <w:rsid w:val="00340EC6"/>
    <w:rsid w:val="003843BC"/>
    <w:rsid w:val="004226A7"/>
    <w:rsid w:val="0044722B"/>
    <w:rsid w:val="004501CE"/>
    <w:rsid w:val="004A7038"/>
    <w:rsid w:val="004B2A1D"/>
    <w:rsid w:val="004D00DC"/>
    <w:rsid w:val="004D6B1B"/>
    <w:rsid w:val="005061B6"/>
    <w:rsid w:val="0057373F"/>
    <w:rsid w:val="0057547D"/>
    <w:rsid w:val="005A55EF"/>
    <w:rsid w:val="005D35EB"/>
    <w:rsid w:val="006549AD"/>
    <w:rsid w:val="00664B97"/>
    <w:rsid w:val="00664DFC"/>
    <w:rsid w:val="006836CA"/>
    <w:rsid w:val="006F22BA"/>
    <w:rsid w:val="00720A29"/>
    <w:rsid w:val="007744D9"/>
    <w:rsid w:val="00796E0D"/>
    <w:rsid w:val="007A7D46"/>
    <w:rsid w:val="007B055D"/>
    <w:rsid w:val="007B53A1"/>
    <w:rsid w:val="007F6FDD"/>
    <w:rsid w:val="0086179C"/>
    <w:rsid w:val="00877F96"/>
    <w:rsid w:val="008F2C09"/>
    <w:rsid w:val="00900979"/>
    <w:rsid w:val="00910341"/>
    <w:rsid w:val="00914B13"/>
    <w:rsid w:val="009367F4"/>
    <w:rsid w:val="00952417"/>
    <w:rsid w:val="009568B9"/>
    <w:rsid w:val="009C70C9"/>
    <w:rsid w:val="00A07CD7"/>
    <w:rsid w:val="00A26B02"/>
    <w:rsid w:val="00A377F6"/>
    <w:rsid w:val="00A70D8E"/>
    <w:rsid w:val="00AA052F"/>
    <w:rsid w:val="00AC5C61"/>
    <w:rsid w:val="00B66DBD"/>
    <w:rsid w:val="00B86818"/>
    <w:rsid w:val="00BB35C5"/>
    <w:rsid w:val="00BC5413"/>
    <w:rsid w:val="00BD7876"/>
    <w:rsid w:val="00C30ABE"/>
    <w:rsid w:val="00C5775A"/>
    <w:rsid w:val="00C6766B"/>
    <w:rsid w:val="00CB2ED8"/>
    <w:rsid w:val="00CC1B46"/>
    <w:rsid w:val="00CD65E7"/>
    <w:rsid w:val="00D136B3"/>
    <w:rsid w:val="00D33EA7"/>
    <w:rsid w:val="00D36FC2"/>
    <w:rsid w:val="00D55D19"/>
    <w:rsid w:val="00D81662"/>
    <w:rsid w:val="00DA0734"/>
    <w:rsid w:val="00DD0248"/>
    <w:rsid w:val="00DF1313"/>
    <w:rsid w:val="00E0121C"/>
    <w:rsid w:val="00E17694"/>
    <w:rsid w:val="00EB07BE"/>
    <w:rsid w:val="00EB3145"/>
    <w:rsid w:val="00F2754B"/>
    <w:rsid w:val="00F57431"/>
    <w:rsid w:val="00F67DAD"/>
    <w:rsid w:val="00F77939"/>
    <w:rsid w:val="00F77B04"/>
    <w:rsid w:val="00F77F06"/>
    <w:rsid w:val="00F92F25"/>
    <w:rsid w:val="00F94CEA"/>
    <w:rsid w:val="00F954D7"/>
    <w:rsid w:val="00FD22D2"/>
    <w:rsid w:val="00FD3EA3"/>
    <w:rsid w:val="00FE47AE"/>
    <w:rsid w:val="010C59C9"/>
    <w:rsid w:val="018F3C77"/>
    <w:rsid w:val="01F42E78"/>
    <w:rsid w:val="02E96427"/>
    <w:rsid w:val="02EB1B52"/>
    <w:rsid w:val="04A85DA1"/>
    <w:rsid w:val="04C80DE8"/>
    <w:rsid w:val="052369B8"/>
    <w:rsid w:val="05BC7F1C"/>
    <w:rsid w:val="05F63CC6"/>
    <w:rsid w:val="064A7419"/>
    <w:rsid w:val="06657D64"/>
    <w:rsid w:val="06876273"/>
    <w:rsid w:val="06EC5895"/>
    <w:rsid w:val="074D4938"/>
    <w:rsid w:val="079B12D6"/>
    <w:rsid w:val="07CB255A"/>
    <w:rsid w:val="07F41EE3"/>
    <w:rsid w:val="084215D7"/>
    <w:rsid w:val="086516B5"/>
    <w:rsid w:val="08747E61"/>
    <w:rsid w:val="09AD019A"/>
    <w:rsid w:val="09C2589C"/>
    <w:rsid w:val="0A040CD2"/>
    <w:rsid w:val="0AFD3A0E"/>
    <w:rsid w:val="0B9E2B53"/>
    <w:rsid w:val="0C417D15"/>
    <w:rsid w:val="0C7B7A84"/>
    <w:rsid w:val="0C822DA6"/>
    <w:rsid w:val="0C8E0446"/>
    <w:rsid w:val="0C922686"/>
    <w:rsid w:val="0D060012"/>
    <w:rsid w:val="0D3F675B"/>
    <w:rsid w:val="0DC55DE3"/>
    <w:rsid w:val="0DF25238"/>
    <w:rsid w:val="0E1A0669"/>
    <w:rsid w:val="0F0C1133"/>
    <w:rsid w:val="0F161B95"/>
    <w:rsid w:val="0F195436"/>
    <w:rsid w:val="0F5C43D8"/>
    <w:rsid w:val="0F6C772D"/>
    <w:rsid w:val="0F6E0999"/>
    <w:rsid w:val="0F737DCC"/>
    <w:rsid w:val="0F7F207E"/>
    <w:rsid w:val="0FAF4A96"/>
    <w:rsid w:val="0FE475F7"/>
    <w:rsid w:val="103315F9"/>
    <w:rsid w:val="10543471"/>
    <w:rsid w:val="1085601C"/>
    <w:rsid w:val="11160C66"/>
    <w:rsid w:val="11220304"/>
    <w:rsid w:val="112A3FEB"/>
    <w:rsid w:val="122005E5"/>
    <w:rsid w:val="12693FC9"/>
    <w:rsid w:val="1287723F"/>
    <w:rsid w:val="131367AE"/>
    <w:rsid w:val="13F836A3"/>
    <w:rsid w:val="14B74412"/>
    <w:rsid w:val="14CD04D4"/>
    <w:rsid w:val="1517509A"/>
    <w:rsid w:val="157A00FE"/>
    <w:rsid w:val="15D44AA5"/>
    <w:rsid w:val="15DB42FF"/>
    <w:rsid w:val="15EA561F"/>
    <w:rsid w:val="15F578D5"/>
    <w:rsid w:val="163C60BD"/>
    <w:rsid w:val="16CA6E66"/>
    <w:rsid w:val="17213D9A"/>
    <w:rsid w:val="17685E26"/>
    <w:rsid w:val="177D603C"/>
    <w:rsid w:val="17BB2135"/>
    <w:rsid w:val="17E54931"/>
    <w:rsid w:val="18173CE9"/>
    <w:rsid w:val="18CF4DD4"/>
    <w:rsid w:val="199821F0"/>
    <w:rsid w:val="19B17739"/>
    <w:rsid w:val="19BF43A2"/>
    <w:rsid w:val="1AA13AB3"/>
    <w:rsid w:val="1AC414E6"/>
    <w:rsid w:val="1B4A7334"/>
    <w:rsid w:val="1BB77148"/>
    <w:rsid w:val="1BFB2774"/>
    <w:rsid w:val="1C252F33"/>
    <w:rsid w:val="1C2E4389"/>
    <w:rsid w:val="1C2E6CC7"/>
    <w:rsid w:val="1CF60F93"/>
    <w:rsid w:val="1D835BA4"/>
    <w:rsid w:val="1E30003E"/>
    <w:rsid w:val="1E625AAB"/>
    <w:rsid w:val="1E6D5616"/>
    <w:rsid w:val="1E986802"/>
    <w:rsid w:val="1ED660AA"/>
    <w:rsid w:val="1F6F610C"/>
    <w:rsid w:val="208D676A"/>
    <w:rsid w:val="20981306"/>
    <w:rsid w:val="20CC43C6"/>
    <w:rsid w:val="20DE710D"/>
    <w:rsid w:val="21E74E77"/>
    <w:rsid w:val="22AC2192"/>
    <w:rsid w:val="23934B35"/>
    <w:rsid w:val="24170453"/>
    <w:rsid w:val="248B1F97"/>
    <w:rsid w:val="252A345C"/>
    <w:rsid w:val="25355918"/>
    <w:rsid w:val="256E0E65"/>
    <w:rsid w:val="25850832"/>
    <w:rsid w:val="25AA35E5"/>
    <w:rsid w:val="262D148E"/>
    <w:rsid w:val="26435793"/>
    <w:rsid w:val="26EC0EB4"/>
    <w:rsid w:val="26FB464B"/>
    <w:rsid w:val="27052B5A"/>
    <w:rsid w:val="277C68F6"/>
    <w:rsid w:val="279F510A"/>
    <w:rsid w:val="28034902"/>
    <w:rsid w:val="282C014C"/>
    <w:rsid w:val="287824DB"/>
    <w:rsid w:val="287D5A30"/>
    <w:rsid w:val="28CA28BA"/>
    <w:rsid w:val="28DA7953"/>
    <w:rsid w:val="28DB5E13"/>
    <w:rsid w:val="28F130F9"/>
    <w:rsid w:val="291B4C5F"/>
    <w:rsid w:val="293E7A4B"/>
    <w:rsid w:val="2A136734"/>
    <w:rsid w:val="2A2E214D"/>
    <w:rsid w:val="2A4D4B70"/>
    <w:rsid w:val="2A887EB5"/>
    <w:rsid w:val="2B1439AA"/>
    <w:rsid w:val="2B541B38"/>
    <w:rsid w:val="2B6776B3"/>
    <w:rsid w:val="2BBD1F92"/>
    <w:rsid w:val="2C130067"/>
    <w:rsid w:val="2C39767C"/>
    <w:rsid w:val="2C7C7E48"/>
    <w:rsid w:val="2CAF428F"/>
    <w:rsid w:val="2CDF119D"/>
    <w:rsid w:val="2E0827F2"/>
    <w:rsid w:val="2E242C92"/>
    <w:rsid w:val="2E815B94"/>
    <w:rsid w:val="2EF91486"/>
    <w:rsid w:val="2F1A3325"/>
    <w:rsid w:val="2F32529B"/>
    <w:rsid w:val="2F612C1D"/>
    <w:rsid w:val="2FE64F5C"/>
    <w:rsid w:val="2FF44EF4"/>
    <w:rsid w:val="2FFC3A38"/>
    <w:rsid w:val="30051768"/>
    <w:rsid w:val="30253269"/>
    <w:rsid w:val="3063771E"/>
    <w:rsid w:val="30887413"/>
    <w:rsid w:val="30C65887"/>
    <w:rsid w:val="30F0145A"/>
    <w:rsid w:val="310D64E6"/>
    <w:rsid w:val="31693095"/>
    <w:rsid w:val="320A2910"/>
    <w:rsid w:val="32153353"/>
    <w:rsid w:val="323C39F8"/>
    <w:rsid w:val="323C6E63"/>
    <w:rsid w:val="327C254B"/>
    <w:rsid w:val="335C6ABD"/>
    <w:rsid w:val="337A016F"/>
    <w:rsid w:val="33A77F86"/>
    <w:rsid w:val="340F158A"/>
    <w:rsid w:val="343570AD"/>
    <w:rsid w:val="34827A86"/>
    <w:rsid w:val="34B73C18"/>
    <w:rsid w:val="34E570A2"/>
    <w:rsid w:val="35042D4C"/>
    <w:rsid w:val="354D4308"/>
    <w:rsid w:val="355310BA"/>
    <w:rsid w:val="355A6DD1"/>
    <w:rsid w:val="357F378F"/>
    <w:rsid w:val="35874D7E"/>
    <w:rsid w:val="35A33B80"/>
    <w:rsid w:val="364F3C16"/>
    <w:rsid w:val="37A529A7"/>
    <w:rsid w:val="37FB67D4"/>
    <w:rsid w:val="38945F55"/>
    <w:rsid w:val="393536B9"/>
    <w:rsid w:val="39674263"/>
    <w:rsid w:val="39E247A7"/>
    <w:rsid w:val="39E41F7B"/>
    <w:rsid w:val="3A2E7F2E"/>
    <w:rsid w:val="3A3F0F68"/>
    <w:rsid w:val="3A412646"/>
    <w:rsid w:val="3ACC07CB"/>
    <w:rsid w:val="3AE01D82"/>
    <w:rsid w:val="3B113E99"/>
    <w:rsid w:val="3B7F4787"/>
    <w:rsid w:val="3B98482D"/>
    <w:rsid w:val="3BD6644B"/>
    <w:rsid w:val="3C36477C"/>
    <w:rsid w:val="3CB60AD0"/>
    <w:rsid w:val="3CBC6ABA"/>
    <w:rsid w:val="3CF34EEF"/>
    <w:rsid w:val="3D2D0778"/>
    <w:rsid w:val="3E207FF8"/>
    <w:rsid w:val="3E4B1859"/>
    <w:rsid w:val="3E4F72FB"/>
    <w:rsid w:val="3EBD126B"/>
    <w:rsid w:val="3EE10468"/>
    <w:rsid w:val="3EF449B6"/>
    <w:rsid w:val="3F217AFC"/>
    <w:rsid w:val="415512B3"/>
    <w:rsid w:val="418D47BD"/>
    <w:rsid w:val="41A340D7"/>
    <w:rsid w:val="41C943BA"/>
    <w:rsid w:val="42563847"/>
    <w:rsid w:val="42EF7A37"/>
    <w:rsid w:val="42F83C93"/>
    <w:rsid w:val="4309025E"/>
    <w:rsid w:val="43D94D4D"/>
    <w:rsid w:val="4406071E"/>
    <w:rsid w:val="441779A0"/>
    <w:rsid w:val="441E6D13"/>
    <w:rsid w:val="44271E4E"/>
    <w:rsid w:val="446D5821"/>
    <w:rsid w:val="4475456F"/>
    <w:rsid w:val="44C47D96"/>
    <w:rsid w:val="44D84344"/>
    <w:rsid w:val="45091F81"/>
    <w:rsid w:val="458625EC"/>
    <w:rsid w:val="45B95B0E"/>
    <w:rsid w:val="462B4E8E"/>
    <w:rsid w:val="46A46DF4"/>
    <w:rsid w:val="46CC2C1B"/>
    <w:rsid w:val="46F6019A"/>
    <w:rsid w:val="47462DF3"/>
    <w:rsid w:val="478D0AB6"/>
    <w:rsid w:val="47F75C25"/>
    <w:rsid w:val="485B4C45"/>
    <w:rsid w:val="485E74F8"/>
    <w:rsid w:val="491B558A"/>
    <w:rsid w:val="49C36EFF"/>
    <w:rsid w:val="49F360E0"/>
    <w:rsid w:val="49F9594E"/>
    <w:rsid w:val="4A175434"/>
    <w:rsid w:val="4A525390"/>
    <w:rsid w:val="4A6E1CEA"/>
    <w:rsid w:val="4AD40F63"/>
    <w:rsid w:val="4ADC6B5B"/>
    <w:rsid w:val="4B84033E"/>
    <w:rsid w:val="4C310BA5"/>
    <w:rsid w:val="4C3A286E"/>
    <w:rsid w:val="4CA6145B"/>
    <w:rsid w:val="4CF02E13"/>
    <w:rsid w:val="4D402A4E"/>
    <w:rsid w:val="4D486120"/>
    <w:rsid w:val="4DEA3D37"/>
    <w:rsid w:val="4E5C0936"/>
    <w:rsid w:val="4E6E31EC"/>
    <w:rsid w:val="4EA852D0"/>
    <w:rsid w:val="4EB51606"/>
    <w:rsid w:val="4F3B27C7"/>
    <w:rsid w:val="4FFC26DB"/>
    <w:rsid w:val="500238C1"/>
    <w:rsid w:val="50843529"/>
    <w:rsid w:val="50DF6F66"/>
    <w:rsid w:val="510533B2"/>
    <w:rsid w:val="52275498"/>
    <w:rsid w:val="52334A79"/>
    <w:rsid w:val="5243081A"/>
    <w:rsid w:val="5276266C"/>
    <w:rsid w:val="52E93AC9"/>
    <w:rsid w:val="535660AE"/>
    <w:rsid w:val="5372034A"/>
    <w:rsid w:val="547A63FF"/>
    <w:rsid w:val="547E5742"/>
    <w:rsid w:val="549719C8"/>
    <w:rsid w:val="54D55EF1"/>
    <w:rsid w:val="54EC5864"/>
    <w:rsid w:val="55265C44"/>
    <w:rsid w:val="5528791B"/>
    <w:rsid w:val="55362567"/>
    <w:rsid w:val="55553254"/>
    <w:rsid w:val="55911384"/>
    <w:rsid w:val="560F228D"/>
    <w:rsid w:val="56401245"/>
    <w:rsid w:val="577A38B2"/>
    <w:rsid w:val="58460598"/>
    <w:rsid w:val="58A8712B"/>
    <w:rsid w:val="59020BB8"/>
    <w:rsid w:val="594D5C5A"/>
    <w:rsid w:val="59A503AC"/>
    <w:rsid w:val="59DC74FB"/>
    <w:rsid w:val="59E32CAE"/>
    <w:rsid w:val="5A134646"/>
    <w:rsid w:val="5A881861"/>
    <w:rsid w:val="5B244E01"/>
    <w:rsid w:val="5B4C1F99"/>
    <w:rsid w:val="5B551AAB"/>
    <w:rsid w:val="5BF7380C"/>
    <w:rsid w:val="5C9A1A43"/>
    <w:rsid w:val="5D6B70B4"/>
    <w:rsid w:val="5DE65476"/>
    <w:rsid w:val="5DFB2C74"/>
    <w:rsid w:val="5E0900BF"/>
    <w:rsid w:val="5E2C4665"/>
    <w:rsid w:val="5E600876"/>
    <w:rsid w:val="5E7D5C28"/>
    <w:rsid w:val="5EC70736"/>
    <w:rsid w:val="5F865EFD"/>
    <w:rsid w:val="5F8E0EE6"/>
    <w:rsid w:val="5FA07394"/>
    <w:rsid w:val="5FA47FB2"/>
    <w:rsid w:val="600A164D"/>
    <w:rsid w:val="601968FE"/>
    <w:rsid w:val="60334524"/>
    <w:rsid w:val="60981FEE"/>
    <w:rsid w:val="610603AC"/>
    <w:rsid w:val="615F71D6"/>
    <w:rsid w:val="62433CDA"/>
    <w:rsid w:val="628457E9"/>
    <w:rsid w:val="62BE67D7"/>
    <w:rsid w:val="630F32CE"/>
    <w:rsid w:val="632022F4"/>
    <w:rsid w:val="63285D2E"/>
    <w:rsid w:val="632B06A5"/>
    <w:rsid w:val="632D3C14"/>
    <w:rsid w:val="63305A80"/>
    <w:rsid w:val="6368711B"/>
    <w:rsid w:val="64091142"/>
    <w:rsid w:val="652B5676"/>
    <w:rsid w:val="65B164B3"/>
    <w:rsid w:val="65BB41AE"/>
    <w:rsid w:val="65FE7491"/>
    <w:rsid w:val="663E3312"/>
    <w:rsid w:val="66AB7772"/>
    <w:rsid w:val="670D0833"/>
    <w:rsid w:val="67661EF4"/>
    <w:rsid w:val="679621DA"/>
    <w:rsid w:val="6826687A"/>
    <w:rsid w:val="68F02BDC"/>
    <w:rsid w:val="6926640B"/>
    <w:rsid w:val="69724C96"/>
    <w:rsid w:val="69817CBB"/>
    <w:rsid w:val="69DC2530"/>
    <w:rsid w:val="6A252CAD"/>
    <w:rsid w:val="6A444399"/>
    <w:rsid w:val="6A457DDF"/>
    <w:rsid w:val="6A5C3B75"/>
    <w:rsid w:val="6A7006A3"/>
    <w:rsid w:val="6AE039D5"/>
    <w:rsid w:val="6B037C95"/>
    <w:rsid w:val="6B327934"/>
    <w:rsid w:val="6B6551AB"/>
    <w:rsid w:val="6C426DDC"/>
    <w:rsid w:val="6C502D1E"/>
    <w:rsid w:val="6D8833A7"/>
    <w:rsid w:val="6E403DC4"/>
    <w:rsid w:val="6EF00DEF"/>
    <w:rsid w:val="700C101D"/>
    <w:rsid w:val="707A754D"/>
    <w:rsid w:val="712F1295"/>
    <w:rsid w:val="71AC669F"/>
    <w:rsid w:val="71C1662E"/>
    <w:rsid w:val="725B4D5D"/>
    <w:rsid w:val="72D06468"/>
    <w:rsid w:val="73A742BB"/>
    <w:rsid w:val="73F83783"/>
    <w:rsid w:val="74CA39D7"/>
    <w:rsid w:val="74CD6DE1"/>
    <w:rsid w:val="74E56B6D"/>
    <w:rsid w:val="756B021A"/>
    <w:rsid w:val="758D5FA9"/>
    <w:rsid w:val="76625ED2"/>
    <w:rsid w:val="76E40621"/>
    <w:rsid w:val="77BD3EC9"/>
    <w:rsid w:val="7836424E"/>
    <w:rsid w:val="784505D6"/>
    <w:rsid w:val="78D102C9"/>
    <w:rsid w:val="78F1250F"/>
    <w:rsid w:val="795E5A2B"/>
    <w:rsid w:val="7A570E59"/>
    <w:rsid w:val="7AEB00CA"/>
    <w:rsid w:val="7B867321"/>
    <w:rsid w:val="7BCA5FAC"/>
    <w:rsid w:val="7BF914D0"/>
    <w:rsid w:val="7C3B44A9"/>
    <w:rsid w:val="7C9701B8"/>
    <w:rsid w:val="7CB07E18"/>
    <w:rsid w:val="7CC83AAA"/>
    <w:rsid w:val="7CF732CB"/>
    <w:rsid w:val="7D1132EC"/>
    <w:rsid w:val="7E41502E"/>
    <w:rsid w:val="7EA43CE0"/>
    <w:rsid w:val="7ECA05A7"/>
    <w:rsid w:val="7F260C71"/>
    <w:rsid w:val="7F521797"/>
    <w:rsid w:val="7F937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5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112508"/>
    <w:rPr>
      <w:sz w:val="18"/>
      <w:szCs w:val="18"/>
    </w:rPr>
  </w:style>
  <w:style w:type="paragraph" w:styleId="a4">
    <w:name w:val="footer"/>
    <w:basedOn w:val="a"/>
    <w:link w:val="Char0"/>
    <w:uiPriority w:val="99"/>
    <w:qFormat/>
    <w:rsid w:val="00112508"/>
    <w:pPr>
      <w:tabs>
        <w:tab w:val="center" w:pos="4153"/>
        <w:tab w:val="right" w:pos="8306"/>
      </w:tabs>
      <w:snapToGrid w:val="0"/>
      <w:jc w:val="left"/>
    </w:pPr>
    <w:rPr>
      <w:sz w:val="18"/>
      <w:szCs w:val="18"/>
    </w:rPr>
  </w:style>
  <w:style w:type="paragraph" w:styleId="a5">
    <w:name w:val="header"/>
    <w:basedOn w:val="a"/>
    <w:link w:val="Char1"/>
    <w:uiPriority w:val="99"/>
    <w:rsid w:val="0011250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link w:val="a3"/>
    <w:uiPriority w:val="99"/>
    <w:locked/>
    <w:rsid w:val="00112508"/>
    <w:rPr>
      <w:rFonts w:ascii="Calibri" w:eastAsia="宋体" w:hAnsi="Calibri" w:cs="Times New Roman"/>
      <w:kern w:val="2"/>
      <w:sz w:val="18"/>
      <w:szCs w:val="18"/>
    </w:rPr>
  </w:style>
  <w:style w:type="character" w:customStyle="1" w:styleId="Char0">
    <w:name w:val="页脚 Char"/>
    <w:link w:val="a4"/>
    <w:uiPriority w:val="99"/>
    <w:locked/>
    <w:rsid w:val="00112508"/>
    <w:rPr>
      <w:rFonts w:ascii="Calibri" w:eastAsia="宋体" w:hAnsi="Calibri" w:cs="Times New Roman"/>
      <w:kern w:val="2"/>
      <w:sz w:val="18"/>
      <w:szCs w:val="18"/>
    </w:rPr>
  </w:style>
  <w:style w:type="character" w:customStyle="1" w:styleId="Char1">
    <w:name w:val="页眉 Char"/>
    <w:link w:val="a5"/>
    <w:uiPriority w:val="99"/>
    <w:locked/>
    <w:rsid w:val="00112508"/>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192</Words>
  <Characters>1096</Characters>
  <Application>Microsoft Office Word</Application>
  <DocSecurity>0</DocSecurity>
  <Lines>9</Lines>
  <Paragraphs>2</Paragraphs>
  <ScaleCrop>false</ScaleCrop>
  <Company>微软中国</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hp</cp:lastModifiedBy>
  <cp:revision>45</cp:revision>
  <cp:lastPrinted>2016-07-08T01:21:00Z</cp:lastPrinted>
  <dcterms:created xsi:type="dcterms:W3CDTF">2016-04-26T04:48:00Z</dcterms:created>
  <dcterms:modified xsi:type="dcterms:W3CDTF">2016-07-08T06:03:00Z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